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8D10F" w14:textId="77777777" w:rsidR="0002328E" w:rsidRDefault="00000000">
      <w:pPr>
        <w:spacing w:after="10" w:line="259" w:lineRule="auto"/>
        <w:ind w:left="1151" w:right="0" w:firstLine="0"/>
        <w:jc w:val="left"/>
      </w:pPr>
      <w:r>
        <w:rPr>
          <w:noProof/>
        </w:rPr>
        <w:drawing>
          <wp:inline distT="0" distB="0" distL="0" distR="0" wp14:anchorId="0946E703" wp14:editId="00190595">
            <wp:extent cx="466725" cy="542925"/>
            <wp:effectExtent l="0" t="0" r="0" b="0"/>
            <wp:docPr id="9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78FB6C" w14:textId="77777777" w:rsidR="0002328E" w:rsidRDefault="00000000">
      <w:pPr>
        <w:spacing w:after="8"/>
        <w:ind w:left="-5" w:right="3310"/>
        <w:jc w:val="left"/>
      </w:pPr>
      <w:r>
        <w:rPr>
          <w:b/>
        </w:rPr>
        <w:t>REPUBLIKA HRVATSKA</w:t>
      </w:r>
    </w:p>
    <w:p w14:paraId="5652494E" w14:textId="77777777" w:rsidR="0002328E" w:rsidRPr="00842AA5" w:rsidRDefault="00000000">
      <w:pPr>
        <w:spacing w:after="268"/>
        <w:ind w:left="-5" w:right="3310"/>
        <w:jc w:val="left"/>
        <w:rPr>
          <w:lang w:val="hr-HR"/>
        </w:rPr>
      </w:pPr>
      <w:r>
        <w:rPr>
          <w:b/>
        </w:rPr>
        <w:t xml:space="preserve">DUBROVAČKO-NERETVANSKA ŽUPANIJA </w:t>
      </w:r>
      <w:r w:rsidRPr="00842AA5">
        <w:rPr>
          <w:b/>
          <w:lang w:val="hr-HR"/>
        </w:rPr>
        <w:t>Županijska skupština</w:t>
      </w:r>
    </w:p>
    <w:p w14:paraId="362960D5" w14:textId="5746F1E9" w:rsidR="00842AA5" w:rsidRPr="00842AA5" w:rsidRDefault="00000000">
      <w:pPr>
        <w:ind w:left="4"/>
        <w:rPr>
          <w:lang w:val="hr-HR"/>
        </w:rPr>
      </w:pPr>
      <w:r w:rsidRPr="00842AA5">
        <w:rPr>
          <w:lang w:val="hr-HR"/>
        </w:rPr>
        <w:t>KLASA:</w:t>
      </w:r>
    </w:p>
    <w:p w14:paraId="2DD324D5" w14:textId="6BDCD705" w:rsidR="0002328E" w:rsidRPr="00842AA5" w:rsidRDefault="00000000">
      <w:pPr>
        <w:ind w:left="4"/>
        <w:rPr>
          <w:lang w:val="hr-HR"/>
        </w:rPr>
      </w:pPr>
      <w:r w:rsidRPr="00842AA5">
        <w:rPr>
          <w:lang w:val="hr-HR"/>
        </w:rPr>
        <w:t>URBROJ:</w:t>
      </w:r>
    </w:p>
    <w:p w14:paraId="1838BDA6" w14:textId="30E2DB97" w:rsidR="0002328E" w:rsidRPr="00842AA5" w:rsidRDefault="00000000">
      <w:pPr>
        <w:spacing w:after="266"/>
        <w:ind w:left="4" w:right="0"/>
        <w:rPr>
          <w:lang w:val="hr-HR"/>
        </w:rPr>
      </w:pPr>
      <w:r w:rsidRPr="00842AA5">
        <w:rPr>
          <w:lang w:val="hr-HR"/>
        </w:rPr>
        <w:t xml:space="preserve">Dubrovnik, </w:t>
      </w:r>
    </w:p>
    <w:p w14:paraId="53D03A9B" w14:textId="7555116E" w:rsidR="0002328E" w:rsidRPr="00842AA5" w:rsidRDefault="00000000">
      <w:pPr>
        <w:spacing w:after="268"/>
        <w:ind w:left="4" w:right="0"/>
        <w:rPr>
          <w:lang w:val="hr-HR"/>
        </w:rPr>
      </w:pPr>
      <w:r w:rsidRPr="00842AA5">
        <w:rPr>
          <w:lang w:val="hr-HR"/>
        </w:rPr>
        <w:t>Na temelju članka 18. stavka 1. Zakona o proračunu („Narodne novine”, broj 144/21) i članaka 23. i 41. Statuta Dubrovačko-neretvanske županije Službeni glasnik Dubrovačko-neretvanske županije” 3/21), Skupština Dubrovačko-neretvanske županije, na sjednici, održanoj  202</w:t>
      </w:r>
      <w:r w:rsidR="0047752B">
        <w:rPr>
          <w:lang w:val="hr-HR"/>
        </w:rPr>
        <w:t>6</w:t>
      </w:r>
      <w:r w:rsidRPr="00842AA5">
        <w:rPr>
          <w:lang w:val="hr-HR"/>
        </w:rPr>
        <w:t>. godine, donosi</w:t>
      </w:r>
    </w:p>
    <w:p w14:paraId="76653A13" w14:textId="77777777" w:rsidR="0002328E" w:rsidRPr="00842AA5" w:rsidRDefault="00000000">
      <w:pPr>
        <w:spacing w:after="8"/>
        <w:ind w:left="1066" w:right="1037"/>
        <w:jc w:val="center"/>
        <w:rPr>
          <w:lang w:val="hr-HR"/>
        </w:rPr>
      </w:pPr>
      <w:r w:rsidRPr="00842AA5">
        <w:rPr>
          <w:b/>
          <w:lang w:val="hr-HR"/>
        </w:rPr>
        <w:t>O D L U K U</w:t>
      </w:r>
    </w:p>
    <w:p w14:paraId="2471EF14" w14:textId="5361BA16" w:rsidR="0002328E" w:rsidRPr="00842AA5" w:rsidRDefault="00000000">
      <w:pPr>
        <w:spacing w:after="268"/>
        <w:ind w:left="1066" w:right="1038"/>
        <w:jc w:val="center"/>
        <w:rPr>
          <w:lang w:val="hr-HR"/>
        </w:rPr>
      </w:pPr>
      <w:r w:rsidRPr="00842AA5">
        <w:rPr>
          <w:b/>
          <w:lang w:val="hr-HR"/>
        </w:rPr>
        <w:t>o izmjenama i dopunama Odluke o izvršavanju Proračuna Dubrovačko neretvanske županije za 202</w:t>
      </w:r>
      <w:r w:rsidR="0047752B">
        <w:rPr>
          <w:b/>
          <w:lang w:val="hr-HR"/>
        </w:rPr>
        <w:t>6</w:t>
      </w:r>
      <w:r w:rsidRPr="00842AA5">
        <w:rPr>
          <w:b/>
          <w:lang w:val="hr-HR"/>
        </w:rPr>
        <w:t>. godinu</w:t>
      </w:r>
    </w:p>
    <w:p w14:paraId="41ED95A0" w14:textId="77777777" w:rsidR="0002328E" w:rsidRDefault="00000000">
      <w:pPr>
        <w:spacing w:after="8"/>
        <w:ind w:left="1066" w:right="1037"/>
        <w:jc w:val="center"/>
        <w:rPr>
          <w:b/>
          <w:lang w:val="hr-HR"/>
        </w:rPr>
      </w:pPr>
      <w:r w:rsidRPr="00842AA5">
        <w:rPr>
          <w:b/>
          <w:lang w:val="hr-HR"/>
        </w:rPr>
        <w:t>Članak 1.</w:t>
      </w:r>
    </w:p>
    <w:p w14:paraId="189B6492" w14:textId="282E75BC" w:rsidR="0047752B" w:rsidRDefault="00000000">
      <w:pPr>
        <w:ind w:left="-6" w:right="0" w:firstLine="70"/>
        <w:rPr>
          <w:lang w:val="hr-HR"/>
        </w:rPr>
      </w:pPr>
      <w:r w:rsidRPr="00842AA5">
        <w:rPr>
          <w:lang w:val="hr-HR"/>
        </w:rPr>
        <w:t>U Odluci o izvršavanju Proračuna Dubrovačko-neretvanske županije za 202</w:t>
      </w:r>
      <w:r w:rsidR="00042F4D">
        <w:rPr>
          <w:lang w:val="hr-HR"/>
        </w:rPr>
        <w:t>6</w:t>
      </w:r>
      <w:r w:rsidRPr="00842AA5">
        <w:rPr>
          <w:lang w:val="hr-HR"/>
        </w:rPr>
        <w:t>. godinu („Službeni glasnik Dubrovačko</w:t>
      </w:r>
      <w:r w:rsidR="00493209">
        <w:rPr>
          <w:lang w:val="hr-HR"/>
        </w:rPr>
        <w:t>-</w:t>
      </w:r>
      <w:r w:rsidRPr="00842AA5">
        <w:rPr>
          <w:lang w:val="hr-HR"/>
        </w:rPr>
        <w:t xml:space="preserve">neretvanske županije“, broj </w:t>
      </w:r>
      <w:r w:rsidR="00042F4D">
        <w:rPr>
          <w:lang w:val="hr-HR"/>
        </w:rPr>
        <w:t>18</w:t>
      </w:r>
      <w:r w:rsidRPr="00842AA5">
        <w:rPr>
          <w:lang w:val="hr-HR"/>
        </w:rPr>
        <w:t>/2</w:t>
      </w:r>
      <w:r w:rsidR="00042F4D">
        <w:rPr>
          <w:lang w:val="hr-HR"/>
        </w:rPr>
        <w:t>5</w:t>
      </w:r>
      <w:r w:rsidRPr="00842AA5">
        <w:rPr>
          <w:lang w:val="hr-HR"/>
        </w:rPr>
        <w:t xml:space="preserve">), </w:t>
      </w:r>
      <w:r w:rsidR="006A73F9">
        <w:rPr>
          <w:lang w:val="hr-HR"/>
        </w:rPr>
        <w:t>članak 31. mijenja se i glasi:</w:t>
      </w:r>
    </w:p>
    <w:p w14:paraId="06689A28" w14:textId="77777777" w:rsidR="00042F4D" w:rsidRDefault="00042F4D">
      <w:pPr>
        <w:ind w:left="-6" w:right="0" w:firstLine="70"/>
        <w:rPr>
          <w:lang w:val="hr-HR"/>
        </w:rPr>
      </w:pPr>
    </w:p>
    <w:p w14:paraId="52920047" w14:textId="31A984A3" w:rsidR="0002328E" w:rsidRDefault="00000000" w:rsidP="0047752B">
      <w:pPr>
        <w:ind w:right="0"/>
        <w:rPr>
          <w:lang w:val="hr-HR"/>
        </w:rPr>
      </w:pPr>
      <w:r w:rsidRPr="00842AA5">
        <w:rPr>
          <w:lang w:val="hr-HR"/>
        </w:rPr>
        <w:t xml:space="preserve"> Ukupna godišnja obveza</w:t>
      </w:r>
      <w:r w:rsidR="00493209">
        <w:rPr>
          <w:lang w:val="hr-HR"/>
        </w:rPr>
        <w:t xml:space="preserve"> Dubrovačko-neretvanske županije (u daljnjem tekstu: </w:t>
      </w:r>
      <w:r w:rsidRPr="00842AA5">
        <w:rPr>
          <w:lang w:val="hr-HR"/>
        </w:rPr>
        <w:t xml:space="preserve"> Županij</w:t>
      </w:r>
      <w:r w:rsidR="00493209">
        <w:rPr>
          <w:lang w:val="hr-HR"/>
        </w:rPr>
        <w:t>a)</w:t>
      </w:r>
      <w:r w:rsidRPr="00842AA5">
        <w:rPr>
          <w:lang w:val="hr-HR"/>
        </w:rPr>
        <w:t xml:space="preserve"> za 202</w:t>
      </w:r>
      <w:r w:rsidR="0047752B">
        <w:rPr>
          <w:lang w:val="hr-HR"/>
        </w:rPr>
        <w:t>6</w:t>
      </w:r>
      <w:r w:rsidRPr="00842AA5">
        <w:rPr>
          <w:lang w:val="hr-HR"/>
        </w:rPr>
        <w:t>. godinu može iznositi najviše do 20% ostvarenih prihoda</w:t>
      </w:r>
      <w:r w:rsidR="006A73F9">
        <w:rPr>
          <w:lang w:val="hr-HR"/>
        </w:rPr>
        <w:t xml:space="preserve"> poslovanja</w:t>
      </w:r>
      <w:r w:rsidRPr="00842AA5">
        <w:rPr>
          <w:lang w:val="hr-HR"/>
        </w:rPr>
        <w:t xml:space="preserve"> u 202</w:t>
      </w:r>
      <w:r w:rsidR="00042F4D">
        <w:rPr>
          <w:lang w:val="hr-HR"/>
        </w:rPr>
        <w:t>5</w:t>
      </w:r>
      <w:r w:rsidRPr="00842AA5">
        <w:rPr>
          <w:lang w:val="hr-HR"/>
        </w:rPr>
        <w:t>. godini</w:t>
      </w:r>
      <w:r w:rsidR="006A73F9">
        <w:rPr>
          <w:lang w:val="hr-HR"/>
        </w:rPr>
        <w:t>, sukladno odredbama Zakona o proračunu.</w:t>
      </w:r>
    </w:p>
    <w:p w14:paraId="582F40B3" w14:textId="77777777" w:rsidR="006A73F9" w:rsidRPr="00842AA5" w:rsidRDefault="006A73F9" w:rsidP="0047752B">
      <w:pPr>
        <w:ind w:right="0"/>
        <w:rPr>
          <w:lang w:val="hr-HR"/>
        </w:rPr>
      </w:pPr>
    </w:p>
    <w:p w14:paraId="462185E0" w14:textId="77CBB6C5" w:rsidR="0002328E" w:rsidRDefault="00000000">
      <w:pPr>
        <w:ind w:left="4" w:right="0"/>
        <w:rPr>
          <w:lang w:val="hr-HR"/>
        </w:rPr>
      </w:pPr>
      <w:r w:rsidRPr="00842AA5">
        <w:rPr>
          <w:lang w:val="hr-HR"/>
        </w:rPr>
        <w:t>U iznos ukupne godišnje obveze iz stavka l. Ovog članka uključ</w:t>
      </w:r>
      <w:r w:rsidR="006A73F9">
        <w:rPr>
          <w:lang w:val="hr-HR"/>
        </w:rPr>
        <w:t>uje</w:t>
      </w:r>
      <w:r w:rsidRPr="00842AA5">
        <w:rPr>
          <w:lang w:val="hr-HR"/>
        </w:rPr>
        <w:t xml:space="preserve"> </w:t>
      </w:r>
      <w:r w:rsidR="006A73F9">
        <w:rPr>
          <w:lang w:val="hr-HR"/>
        </w:rPr>
        <w:t>se</w:t>
      </w:r>
      <w:r w:rsidRPr="00842AA5">
        <w:rPr>
          <w:lang w:val="hr-HR"/>
        </w:rPr>
        <w:t xml:space="preserve"> iznos prosječnog godišnjeg anuiteta po kreditima, zajmovima, obvezama po osnovi izdanih vrijednosnih papira i danih jamstava i suglasnosti propisanih Zakonom o proračunu (NN, broj 144/21), te ostale nepodmirene obveze iz prethodnih godina.</w:t>
      </w:r>
    </w:p>
    <w:p w14:paraId="55594A08" w14:textId="77777777" w:rsidR="006A73F9" w:rsidRDefault="006A73F9">
      <w:pPr>
        <w:ind w:left="4" w:right="0"/>
        <w:rPr>
          <w:lang w:val="hr-HR"/>
        </w:rPr>
      </w:pPr>
    </w:p>
    <w:p w14:paraId="03D65A7E" w14:textId="5FA206A1" w:rsidR="006A73F9" w:rsidRPr="00842AA5" w:rsidRDefault="006A73F9">
      <w:pPr>
        <w:ind w:left="4" w:right="0"/>
        <w:rPr>
          <w:lang w:val="hr-HR"/>
        </w:rPr>
      </w:pPr>
      <w:r>
        <w:rPr>
          <w:lang w:val="hr-HR"/>
        </w:rPr>
        <w:t>U 2026.</w:t>
      </w:r>
      <w:r w:rsidR="00DA00BA">
        <w:rPr>
          <w:lang w:val="hr-HR"/>
        </w:rPr>
        <w:t xml:space="preserve"> godini maksimalni</w:t>
      </w:r>
      <w:r>
        <w:rPr>
          <w:lang w:val="hr-HR"/>
        </w:rPr>
        <w:t xml:space="preserve"> dopušteni iznos godišnjeg anuiteta novog zaduženja </w:t>
      </w:r>
      <w:r w:rsidR="00493209">
        <w:rPr>
          <w:lang w:val="hr-HR"/>
        </w:rPr>
        <w:t>Ž</w:t>
      </w:r>
      <w:r>
        <w:rPr>
          <w:lang w:val="hr-HR"/>
        </w:rPr>
        <w:t>upanije</w:t>
      </w:r>
      <w:r w:rsidR="00DA00BA">
        <w:rPr>
          <w:lang w:val="hr-HR"/>
        </w:rPr>
        <w:t xml:space="preserve"> (uključujući sve dane suglasnosti za predfinanciranje i sufunanciranje EU projekata i drugih kapitalnih projekata te duga po osnovi beskamatnog zajma) iznosi 3.143.844,25 eura.</w:t>
      </w:r>
    </w:p>
    <w:p w14:paraId="68004B0A" w14:textId="0FEAC1F7" w:rsidR="0002328E" w:rsidRPr="00842AA5" w:rsidRDefault="00493209">
      <w:pPr>
        <w:ind w:left="4" w:right="0"/>
        <w:rPr>
          <w:lang w:val="hr-HR"/>
        </w:rPr>
      </w:pPr>
      <w:r>
        <w:rPr>
          <w:lang w:val="hr-HR"/>
        </w:rPr>
        <w:t>Županija</w:t>
      </w:r>
      <w:r w:rsidRPr="00842AA5">
        <w:rPr>
          <w:lang w:val="hr-HR"/>
        </w:rPr>
        <w:t xml:space="preserve"> nije kreditno zadužena, osim duga temeljem dodjelj</w:t>
      </w:r>
      <w:r w:rsidR="00DA00BA">
        <w:rPr>
          <w:lang w:val="hr-HR"/>
        </w:rPr>
        <w:t>enog beskamatnog zajma</w:t>
      </w:r>
      <w:r w:rsidRPr="00842AA5">
        <w:rPr>
          <w:lang w:val="hr-HR"/>
        </w:rPr>
        <w:t xml:space="preserve"> iz Državnog proračuna – rok povrata do kraja 2027. godine.</w:t>
      </w:r>
    </w:p>
    <w:p w14:paraId="6E4BB611" w14:textId="737B7A9D" w:rsidR="0002328E" w:rsidRDefault="00000000">
      <w:pPr>
        <w:ind w:left="4" w:right="0"/>
        <w:rPr>
          <w:lang w:val="hr-HR"/>
        </w:rPr>
      </w:pPr>
      <w:r w:rsidRPr="00842AA5">
        <w:rPr>
          <w:lang w:val="hr-HR"/>
        </w:rPr>
        <w:t>Očekivani iznos duga po osnovi glavnice dugorčnih kredita za dane suglasnosti na kraju 202</w:t>
      </w:r>
      <w:r w:rsidR="000773DD">
        <w:rPr>
          <w:lang w:val="hr-HR"/>
        </w:rPr>
        <w:t>6</w:t>
      </w:r>
      <w:r w:rsidRPr="00842AA5">
        <w:rPr>
          <w:lang w:val="hr-HR"/>
        </w:rPr>
        <w:t xml:space="preserve">. godine iznosit će </w:t>
      </w:r>
      <w:r w:rsidR="000773DD" w:rsidRPr="00EE7A05">
        <w:rPr>
          <w:color w:val="auto"/>
          <w:lang w:val="hr-HR"/>
        </w:rPr>
        <w:t>2.792.604,52</w:t>
      </w:r>
      <w:r w:rsidRPr="00EE7A05">
        <w:rPr>
          <w:color w:val="auto"/>
          <w:lang w:val="hr-HR"/>
        </w:rPr>
        <w:t xml:space="preserve"> eura </w:t>
      </w:r>
      <w:r w:rsidRPr="00842AA5">
        <w:rPr>
          <w:lang w:val="hr-HR"/>
        </w:rPr>
        <w:t xml:space="preserve">(Županijska lučka uprava Dubrovnik </w:t>
      </w:r>
      <w:r w:rsidR="000773DD">
        <w:rPr>
          <w:lang w:val="hr-HR"/>
        </w:rPr>
        <w:t>428.049,19</w:t>
      </w:r>
      <w:r w:rsidRPr="00842AA5">
        <w:rPr>
          <w:lang w:val="hr-HR"/>
        </w:rPr>
        <w:t xml:space="preserve"> eura, Županijska lučka uprava Korčula - EU projekt, </w:t>
      </w:r>
      <w:r w:rsidR="000773DD">
        <w:rPr>
          <w:lang w:val="hr-HR"/>
        </w:rPr>
        <w:t>906.249,97</w:t>
      </w:r>
      <w:r w:rsidRPr="00842AA5">
        <w:rPr>
          <w:lang w:val="hr-HR"/>
        </w:rPr>
        <w:t xml:space="preserve"> eura, Lučka uprava Dubrovačko -neretvanske županije </w:t>
      </w:r>
      <w:r w:rsidR="000773DD">
        <w:rPr>
          <w:lang w:val="hr-HR"/>
        </w:rPr>
        <w:t>888.888,89</w:t>
      </w:r>
      <w:r w:rsidRPr="00842AA5">
        <w:rPr>
          <w:lang w:val="hr-HR"/>
        </w:rPr>
        <w:t xml:space="preserve"> eura, Zdravstvena ustanova ljekarna „Dubrovnik“, </w:t>
      </w:r>
      <w:r w:rsidR="000773DD">
        <w:rPr>
          <w:lang w:val="hr-HR"/>
        </w:rPr>
        <w:t>215.083,23</w:t>
      </w:r>
      <w:r w:rsidRPr="00842AA5">
        <w:rPr>
          <w:lang w:val="hr-HR"/>
        </w:rPr>
        <w:t xml:space="preserve"> eura i Dom zdravlja „ Dr. Ante Franulović“, Vela Luka, 2</w:t>
      </w:r>
      <w:r w:rsidR="000773DD">
        <w:rPr>
          <w:lang w:val="hr-HR"/>
        </w:rPr>
        <w:t>22</w:t>
      </w:r>
      <w:r w:rsidRPr="00842AA5">
        <w:rPr>
          <w:lang w:val="hr-HR"/>
        </w:rPr>
        <w:t>.333,2</w:t>
      </w:r>
      <w:r w:rsidR="000773DD">
        <w:rPr>
          <w:lang w:val="hr-HR"/>
        </w:rPr>
        <w:t>4</w:t>
      </w:r>
      <w:r w:rsidRPr="00842AA5">
        <w:rPr>
          <w:lang w:val="hr-HR"/>
        </w:rPr>
        <w:t xml:space="preserve"> eura</w:t>
      </w:r>
      <w:r w:rsidR="00232060">
        <w:rPr>
          <w:lang w:val="hr-HR"/>
        </w:rPr>
        <w:t>.</w:t>
      </w:r>
    </w:p>
    <w:p w14:paraId="3E7747A7" w14:textId="77777777" w:rsidR="00EE7A05" w:rsidRPr="00842AA5" w:rsidRDefault="00EE7A05">
      <w:pPr>
        <w:ind w:left="4" w:right="0"/>
        <w:rPr>
          <w:lang w:val="hr-HR"/>
        </w:rPr>
      </w:pPr>
    </w:p>
    <w:p w14:paraId="39F2D326" w14:textId="21128D8F" w:rsidR="000773DD" w:rsidRDefault="00000000" w:rsidP="00232060">
      <w:pPr>
        <w:ind w:left="4" w:right="0"/>
        <w:jc w:val="left"/>
        <w:rPr>
          <w:lang w:val="hr-HR"/>
        </w:rPr>
      </w:pPr>
      <w:r w:rsidRPr="00842AA5">
        <w:rPr>
          <w:lang w:val="hr-HR"/>
        </w:rPr>
        <w:lastRenderedPageBreak/>
        <w:t>U 202</w:t>
      </w:r>
      <w:r w:rsidR="000773DD">
        <w:rPr>
          <w:lang w:val="hr-HR"/>
        </w:rPr>
        <w:t>6</w:t>
      </w:r>
      <w:r w:rsidRPr="00842AA5">
        <w:rPr>
          <w:lang w:val="hr-HR"/>
        </w:rPr>
        <w:t>. godini Županija planira dati suglasnost za dugoročno kreditno zaduživanje</w:t>
      </w:r>
      <w:r w:rsidR="00232060">
        <w:rPr>
          <w:lang w:val="hr-HR"/>
        </w:rPr>
        <w:t xml:space="preserve"> Specijalnoj bolnici za medicinsku rehabilitaciju Vela Luka -  KALOS</w:t>
      </w:r>
      <w:r w:rsidR="00184AD9">
        <w:rPr>
          <w:lang w:val="hr-HR"/>
        </w:rPr>
        <w:t xml:space="preserve"> u iznosu od </w:t>
      </w:r>
      <w:r w:rsidR="00232060">
        <w:rPr>
          <w:lang w:val="hr-HR"/>
        </w:rPr>
        <w:t>1.500.000</w:t>
      </w:r>
      <w:r w:rsidR="00493209">
        <w:rPr>
          <w:lang w:val="hr-HR"/>
        </w:rPr>
        <w:t>,</w:t>
      </w:r>
      <w:r w:rsidR="00232060">
        <w:rPr>
          <w:lang w:val="hr-HR"/>
        </w:rPr>
        <w:t xml:space="preserve">00 </w:t>
      </w:r>
      <w:r w:rsidR="00184AD9">
        <w:rPr>
          <w:lang w:val="hr-HR"/>
        </w:rPr>
        <w:t>eur za</w:t>
      </w:r>
      <w:r w:rsidR="00232060">
        <w:rPr>
          <w:lang w:val="hr-HR"/>
        </w:rPr>
        <w:t xml:space="preserve"> dovršetak realizacije EU</w:t>
      </w:r>
      <w:r w:rsidR="00184AD9">
        <w:rPr>
          <w:lang w:val="hr-HR"/>
        </w:rPr>
        <w:t xml:space="preserve"> projekta</w:t>
      </w:r>
      <w:r w:rsidR="00232060">
        <w:rPr>
          <w:lang w:val="hr-HR"/>
        </w:rPr>
        <w:t xml:space="preserve"> </w:t>
      </w:r>
      <w:r w:rsidR="00DD1DF9">
        <w:rPr>
          <w:lang w:val="hr-HR"/>
        </w:rPr>
        <w:t>„</w:t>
      </w:r>
      <w:r w:rsidR="00232060">
        <w:rPr>
          <w:lang w:val="hr-HR"/>
        </w:rPr>
        <w:t>Rekonstrukcija Specijalne bolnice Kalos</w:t>
      </w:r>
      <w:r w:rsidR="00DD1DF9">
        <w:rPr>
          <w:lang w:val="hr-HR"/>
        </w:rPr>
        <w:t>“</w:t>
      </w:r>
      <w:r w:rsidR="00232060">
        <w:rPr>
          <w:lang w:val="hr-HR"/>
        </w:rPr>
        <w:t>.</w:t>
      </w:r>
    </w:p>
    <w:p w14:paraId="7A877A3F" w14:textId="6D8D5FA1" w:rsidR="000773DD" w:rsidRDefault="000773DD" w:rsidP="00DD1DF9">
      <w:pPr>
        <w:ind w:left="4" w:right="0"/>
        <w:jc w:val="left"/>
        <w:rPr>
          <w:lang w:val="hr-HR"/>
        </w:rPr>
      </w:pPr>
      <w:r>
        <w:rPr>
          <w:lang w:val="hr-HR"/>
        </w:rPr>
        <w:t xml:space="preserve">U 2026. godini Županija </w:t>
      </w:r>
      <w:r w:rsidR="007D30C1">
        <w:rPr>
          <w:lang w:val="hr-HR"/>
        </w:rPr>
        <w:t>se</w:t>
      </w:r>
      <w:r>
        <w:rPr>
          <w:lang w:val="hr-HR"/>
        </w:rPr>
        <w:t xml:space="preserve"> planira dugoročno zadužiti </w:t>
      </w:r>
      <w:r w:rsidR="00DD1DF9">
        <w:rPr>
          <w:lang w:val="hr-HR"/>
        </w:rPr>
        <w:t>u iznosu od 5.650.000</w:t>
      </w:r>
      <w:r w:rsidR="007D30C1">
        <w:rPr>
          <w:lang w:val="hr-HR"/>
        </w:rPr>
        <w:t xml:space="preserve">,00 </w:t>
      </w:r>
      <w:r>
        <w:rPr>
          <w:lang w:val="hr-HR"/>
        </w:rPr>
        <w:t xml:space="preserve">eura za realizaciju </w:t>
      </w:r>
      <w:r w:rsidR="00DD1DF9">
        <w:rPr>
          <w:lang w:val="hr-HR"/>
        </w:rPr>
        <w:t>kapitalnih projekata</w:t>
      </w:r>
      <w:r w:rsidR="007D30C1">
        <w:rPr>
          <w:lang w:val="hr-HR"/>
        </w:rPr>
        <w:t xml:space="preserve"> Županije  za</w:t>
      </w:r>
      <w:r w:rsidR="008161F7">
        <w:rPr>
          <w:lang w:val="hr-HR"/>
        </w:rPr>
        <w:t xml:space="preserve"> </w:t>
      </w:r>
      <w:r w:rsidR="007D30C1">
        <w:rPr>
          <w:lang w:val="hr-HR"/>
        </w:rPr>
        <w:t xml:space="preserve"> sufinanciranje EU </w:t>
      </w:r>
      <w:r w:rsidR="00493209">
        <w:rPr>
          <w:lang w:val="hr-HR"/>
        </w:rPr>
        <w:t xml:space="preserve">i drugih kapitalnih </w:t>
      </w:r>
      <w:r w:rsidR="007D30C1">
        <w:rPr>
          <w:lang w:val="hr-HR"/>
        </w:rPr>
        <w:t>projekata u obrazovanju, zdravstvu, poljoprivredi i zaštiti okoliša</w:t>
      </w:r>
      <w:r w:rsidR="007027C4">
        <w:rPr>
          <w:lang w:val="hr-HR"/>
        </w:rPr>
        <w:t xml:space="preserve"> </w:t>
      </w:r>
      <w:r w:rsidR="00042F4D">
        <w:rPr>
          <w:lang w:val="hr-HR"/>
        </w:rPr>
        <w:t>sukladno planiranim sredstvima u proračunu.</w:t>
      </w:r>
    </w:p>
    <w:p w14:paraId="012004F9" w14:textId="77777777" w:rsidR="007D30C1" w:rsidRPr="007D30C1" w:rsidRDefault="007D30C1" w:rsidP="00DD1DF9">
      <w:pPr>
        <w:ind w:left="4" w:right="0"/>
        <w:jc w:val="left"/>
        <w:rPr>
          <w:lang w:val="hr-HR"/>
        </w:rPr>
      </w:pPr>
    </w:p>
    <w:p w14:paraId="6774B9A7" w14:textId="2DEF640E" w:rsidR="00842AA5" w:rsidRDefault="00493209" w:rsidP="00493209">
      <w:pPr>
        <w:spacing w:after="268"/>
        <w:ind w:left="0" w:right="3444" w:firstLine="0"/>
        <w:jc w:val="center"/>
        <w:rPr>
          <w:b/>
          <w:lang w:val="hr-HR"/>
        </w:rPr>
      </w:pPr>
      <w:r>
        <w:rPr>
          <w:b/>
          <w:lang w:val="hr-HR"/>
        </w:rPr>
        <w:t xml:space="preserve">                                                     </w:t>
      </w:r>
      <w:r w:rsidR="00842AA5">
        <w:rPr>
          <w:b/>
          <w:lang w:val="hr-HR"/>
        </w:rPr>
        <w:t>Članak 2.</w:t>
      </w:r>
    </w:p>
    <w:p w14:paraId="04ACFBC5" w14:textId="091E38C6" w:rsidR="0002328E" w:rsidRPr="00842AA5" w:rsidRDefault="00000000" w:rsidP="00842AA5">
      <w:pPr>
        <w:spacing w:after="268"/>
        <w:ind w:left="0" w:right="3444" w:firstLine="0"/>
        <w:jc w:val="left"/>
        <w:rPr>
          <w:lang w:val="hr-HR"/>
        </w:rPr>
      </w:pPr>
      <w:r w:rsidRPr="00842AA5">
        <w:rPr>
          <w:lang w:val="hr-HR"/>
        </w:rPr>
        <w:t>Ostatak odluke ostaje nepromijenjen.</w:t>
      </w:r>
    </w:p>
    <w:p w14:paraId="7B435DEC" w14:textId="77777777" w:rsidR="0002328E" w:rsidRPr="00842AA5" w:rsidRDefault="00000000" w:rsidP="00493209">
      <w:pPr>
        <w:spacing w:after="266"/>
        <w:ind w:left="1066" w:right="1085"/>
        <w:jc w:val="center"/>
        <w:rPr>
          <w:lang w:val="hr-HR"/>
        </w:rPr>
      </w:pPr>
      <w:r w:rsidRPr="00842AA5">
        <w:rPr>
          <w:b/>
          <w:lang w:val="hr-HR"/>
        </w:rPr>
        <w:t>Članak 3.</w:t>
      </w:r>
    </w:p>
    <w:p w14:paraId="62773120" w14:textId="77777777" w:rsidR="0002328E" w:rsidRPr="00842AA5" w:rsidRDefault="00000000">
      <w:pPr>
        <w:spacing w:after="268"/>
        <w:ind w:left="4" w:right="0"/>
        <w:rPr>
          <w:lang w:val="hr-HR"/>
        </w:rPr>
      </w:pPr>
      <w:r w:rsidRPr="00842AA5">
        <w:rPr>
          <w:lang w:val="hr-HR"/>
        </w:rPr>
        <w:t>Ova Odluka stupa na snagu prvog dana od dana objave u „Službenom glasniku Dubrovačko neretvanske županije.</w:t>
      </w:r>
    </w:p>
    <w:p w14:paraId="6881ACBD" w14:textId="2DC3D63E" w:rsidR="00100668" w:rsidRDefault="00100668" w:rsidP="00EC0282">
      <w:pPr>
        <w:spacing w:after="0" w:line="265" w:lineRule="auto"/>
        <w:ind w:right="667"/>
        <w:jc w:val="center"/>
        <w:rPr>
          <w:b/>
          <w:lang w:val="hr-HR"/>
        </w:rPr>
      </w:pPr>
      <w:r>
        <w:rPr>
          <w:b/>
          <w:lang w:val="hr-HR"/>
        </w:rPr>
        <w:t xml:space="preserve">                                                </w:t>
      </w:r>
    </w:p>
    <w:p w14:paraId="11A48559" w14:textId="1A4C6425" w:rsidR="0002328E" w:rsidRPr="00842AA5" w:rsidRDefault="00100668" w:rsidP="00EC0282">
      <w:pPr>
        <w:spacing w:after="0" w:line="264" w:lineRule="auto"/>
        <w:ind w:right="667"/>
        <w:jc w:val="center"/>
        <w:rPr>
          <w:lang w:val="hr-HR"/>
        </w:rPr>
      </w:pPr>
      <w:r>
        <w:rPr>
          <w:b/>
          <w:lang w:val="hr-HR"/>
        </w:rPr>
        <w:t xml:space="preserve">                                                                                                                    </w:t>
      </w:r>
      <w:r w:rsidRPr="00842AA5">
        <w:rPr>
          <w:b/>
          <w:lang w:val="hr-HR"/>
        </w:rPr>
        <w:t>Predsjednik</w:t>
      </w:r>
    </w:p>
    <w:p w14:paraId="6F9C704F" w14:textId="3D4E8C5D" w:rsidR="0002328E" w:rsidRDefault="00100668" w:rsidP="00EC0282">
      <w:pPr>
        <w:spacing w:after="0" w:line="264" w:lineRule="auto"/>
        <w:ind w:right="143"/>
        <w:jc w:val="center"/>
        <w:rPr>
          <w:b/>
          <w:lang w:val="hr-HR"/>
        </w:rPr>
      </w:pPr>
      <w:r>
        <w:rPr>
          <w:b/>
          <w:lang w:val="hr-HR"/>
        </w:rPr>
        <w:t xml:space="preserve">                                                                                                              </w:t>
      </w:r>
      <w:r w:rsidRPr="00842AA5">
        <w:rPr>
          <w:b/>
          <w:lang w:val="hr-HR"/>
        </w:rPr>
        <w:t>Županijske skupštine</w:t>
      </w:r>
    </w:p>
    <w:p w14:paraId="33576756" w14:textId="0D6926AE" w:rsidR="00100668" w:rsidRDefault="00100668" w:rsidP="00EC0282">
      <w:pPr>
        <w:spacing w:after="0" w:line="264" w:lineRule="auto"/>
        <w:ind w:left="0" w:right="143" w:firstLine="0"/>
        <w:rPr>
          <w:b/>
          <w:lang w:val="hr-HR"/>
        </w:rPr>
      </w:pPr>
      <w:r>
        <w:rPr>
          <w:b/>
          <w:lang w:val="hr-HR"/>
        </w:rPr>
        <w:t xml:space="preserve">                                                                                                               Nikola</w:t>
      </w:r>
      <w:r w:rsidR="00EC0282">
        <w:rPr>
          <w:b/>
          <w:lang w:val="hr-HR"/>
        </w:rPr>
        <w:t xml:space="preserve"> </w:t>
      </w:r>
      <w:r>
        <w:rPr>
          <w:b/>
          <w:lang w:val="hr-HR"/>
        </w:rPr>
        <w:t>Dobrosl</w:t>
      </w:r>
      <w:r w:rsidR="00EC0282">
        <w:rPr>
          <w:b/>
          <w:lang w:val="hr-HR"/>
        </w:rPr>
        <w:t>a</w:t>
      </w:r>
      <w:r>
        <w:rPr>
          <w:b/>
          <w:lang w:val="hr-HR"/>
        </w:rPr>
        <w:t>vić, prof.</w:t>
      </w:r>
    </w:p>
    <w:p w14:paraId="3F4612B1" w14:textId="77777777" w:rsidR="00EC0282" w:rsidRDefault="00EC0282" w:rsidP="00EC0282">
      <w:pPr>
        <w:spacing w:after="0" w:line="264" w:lineRule="auto"/>
        <w:ind w:left="0" w:right="143" w:firstLine="0"/>
        <w:rPr>
          <w:b/>
          <w:lang w:val="hr-HR"/>
        </w:rPr>
      </w:pPr>
    </w:p>
    <w:p w14:paraId="27D739C9" w14:textId="77777777" w:rsidR="00EC0282" w:rsidRDefault="00EC0282" w:rsidP="00EC0282">
      <w:pPr>
        <w:spacing w:after="0" w:line="264" w:lineRule="auto"/>
        <w:ind w:left="0" w:right="143" w:firstLine="0"/>
        <w:rPr>
          <w:b/>
          <w:lang w:val="hr-HR"/>
        </w:rPr>
      </w:pPr>
    </w:p>
    <w:p w14:paraId="0DD02C6D" w14:textId="77777777" w:rsidR="00EC0282" w:rsidRDefault="00EC0282" w:rsidP="00EC0282">
      <w:pPr>
        <w:spacing w:after="0" w:line="264" w:lineRule="auto"/>
        <w:ind w:left="0" w:right="143" w:firstLine="0"/>
        <w:rPr>
          <w:b/>
          <w:lang w:val="hr-HR"/>
        </w:rPr>
      </w:pPr>
    </w:p>
    <w:p w14:paraId="21C0B17D" w14:textId="77777777" w:rsidR="00EC0282" w:rsidRDefault="00EC0282" w:rsidP="00EC0282">
      <w:pPr>
        <w:spacing w:after="0" w:line="264" w:lineRule="auto"/>
        <w:ind w:left="0" w:right="143" w:firstLine="0"/>
        <w:rPr>
          <w:b/>
          <w:lang w:val="hr-HR"/>
        </w:rPr>
      </w:pPr>
    </w:p>
    <w:p w14:paraId="75669CC9" w14:textId="77777777" w:rsidR="00EC0282" w:rsidRDefault="00EC0282" w:rsidP="00EC0282">
      <w:pPr>
        <w:spacing w:after="0" w:line="264" w:lineRule="auto"/>
        <w:ind w:left="0" w:right="143" w:firstLine="0"/>
        <w:rPr>
          <w:b/>
          <w:lang w:val="hr-HR"/>
        </w:rPr>
      </w:pPr>
    </w:p>
    <w:p w14:paraId="3013BE1D" w14:textId="77777777" w:rsidR="00EC0282" w:rsidRDefault="00EC0282" w:rsidP="00EC0282">
      <w:pPr>
        <w:spacing w:after="0" w:line="264" w:lineRule="auto"/>
        <w:ind w:left="0" w:right="143" w:firstLine="0"/>
        <w:rPr>
          <w:b/>
          <w:lang w:val="hr-HR"/>
        </w:rPr>
      </w:pPr>
    </w:p>
    <w:p w14:paraId="12530F23" w14:textId="77777777" w:rsidR="00EC0282" w:rsidRDefault="00EC0282" w:rsidP="00EC0282">
      <w:pPr>
        <w:spacing w:after="0" w:line="264" w:lineRule="auto"/>
        <w:ind w:left="0" w:right="143" w:firstLine="0"/>
        <w:rPr>
          <w:b/>
          <w:lang w:val="hr-HR"/>
        </w:rPr>
      </w:pPr>
    </w:p>
    <w:p w14:paraId="01981CED" w14:textId="77777777" w:rsidR="00EC0282" w:rsidRDefault="00EC0282" w:rsidP="00EC0282">
      <w:pPr>
        <w:spacing w:after="0" w:line="264" w:lineRule="auto"/>
        <w:ind w:left="0" w:right="143" w:firstLine="0"/>
        <w:rPr>
          <w:b/>
          <w:lang w:val="hr-HR"/>
        </w:rPr>
      </w:pPr>
    </w:p>
    <w:p w14:paraId="140EE9F9" w14:textId="77777777" w:rsidR="00EC0282" w:rsidRDefault="00EC0282" w:rsidP="00EC0282">
      <w:pPr>
        <w:spacing w:after="0" w:line="264" w:lineRule="auto"/>
        <w:ind w:left="0" w:right="143" w:firstLine="0"/>
        <w:rPr>
          <w:b/>
          <w:lang w:val="hr-HR"/>
        </w:rPr>
      </w:pPr>
    </w:p>
    <w:p w14:paraId="01904A1D" w14:textId="77777777" w:rsidR="00EC0282" w:rsidRPr="00EC0282" w:rsidRDefault="00EC0282" w:rsidP="00EC0282">
      <w:pPr>
        <w:spacing w:after="0" w:line="264" w:lineRule="auto"/>
        <w:ind w:left="0" w:right="143" w:firstLine="0"/>
        <w:rPr>
          <w:b/>
          <w:lang w:val="hr-HR"/>
        </w:rPr>
      </w:pPr>
    </w:p>
    <w:p w14:paraId="3465C7FF" w14:textId="77777777" w:rsidR="00100668" w:rsidRPr="00842AA5" w:rsidRDefault="00100668" w:rsidP="00100668">
      <w:pPr>
        <w:ind w:left="4" w:right="0"/>
        <w:rPr>
          <w:lang w:val="hr-HR"/>
        </w:rPr>
      </w:pPr>
      <w:r w:rsidRPr="00842AA5">
        <w:rPr>
          <w:lang w:val="hr-HR"/>
        </w:rPr>
        <w:t>Dostaviti:</w:t>
      </w:r>
    </w:p>
    <w:p w14:paraId="3FB659C1" w14:textId="3C2EE094" w:rsidR="00100668" w:rsidRPr="00842AA5" w:rsidRDefault="00EC0282" w:rsidP="00EC0282">
      <w:pPr>
        <w:ind w:left="0" w:right="0" w:firstLine="0"/>
        <w:rPr>
          <w:lang w:val="hr-HR"/>
        </w:rPr>
      </w:pPr>
      <w:r>
        <w:rPr>
          <w:lang w:val="hr-HR"/>
        </w:rPr>
        <w:t>1.</w:t>
      </w:r>
      <w:r w:rsidR="00DF215D">
        <w:rPr>
          <w:lang w:val="hr-HR"/>
        </w:rPr>
        <w:t xml:space="preserve"> </w:t>
      </w:r>
      <w:r w:rsidR="00100668" w:rsidRPr="00842AA5">
        <w:rPr>
          <w:lang w:val="hr-HR"/>
        </w:rPr>
        <w:t>Ministarstvo financija, Sektor za financijski i poračunski nadzor, Zagreb, Katančićeva 5,</w:t>
      </w:r>
    </w:p>
    <w:p w14:paraId="519E0BF7" w14:textId="18958C2A" w:rsidR="00100668" w:rsidRPr="00842AA5" w:rsidRDefault="00EC0282" w:rsidP="00EC0282">
      <w:pPr>
        <w:ind w:left="0" w:right="0" w:firstLine="0"/>
        <w:rPr>
          <w:lang w:val="hr-HR"/>
        </w:rPr>
      </w:pPr>
      <w:r>
        <w:rPr>
          <w:lang w:val="hr-HR"/>
        </w:rPr>
        <w:t>2.</w:t>
      </w:r>
      <w:r w:rsidR="00DF215D">
        <w:rPr>
          <w:lang w:val="hr-HR"/>
        </w:rPr>
        <w:t xml:space="preserve"> </w:t>
      </w:r>
      <w:r w:rsidR="00100668" w:rsidRPr="00842AA5">
        <w:rPr>
          <w:lang w:val="hr-HR"/>
        </w:rPr>
        <w:t>Državni ured za reviziju, Područni ured Dubrovnik</w:t>
      </w:r>
    </w:p>
    <w:p w14:paraId="373DEE2E" w14:textId="2578710B" w:rsidR="00100668" w:rsidRPr="00842AA5" w:rsidRDefault="00DF215D" w:rsidP="00EC0282">
      <w:pPr>
        <w:ind w:left="0" w:right="0" w:firstLine="0"/>
        <w:rPr>
          <w:lang w:val="hr-HR"/>
        </w:rPr>
      </w:pPr>
      <w:r>
        <w:rPr>
          <w:lang w:val="hr-HR"/>
        </w:rPr>
        <w:t xml:space="preserve">3. </w:t>
      </w:r>
      <w:r w:rsidR="00100668" w:rsidRPr="00842AA5">
        <w:rPr>
          <w:lang w:val="hr-HR"/>
        </w:rPr>
        <w:t>Službeni glasnik Dubrovačko-neretvanske županije, ovdje</w:t>
      </w:r>
    </w:p>
    <w:p w14:paraId="775461E7" w14:textId="5795B61E" w:rsidR="00EC0282" w:rsidRDefault="00DF215D" w:rsidP="00EC0282">
      <w:pPr>
        <w:ind w:left="0" w:right="0" w:firstLine="0"/>
        <w:rPr>
          <w:lang w:val="hr-HR"/>
        </w:rPr>
      </w:pPr>
      <w:r>
        <w:rPr>
          <w:lang w:val="hr-HR"/>
        </w:rPr>
        <w:t xml:space="preserve">4. </w:t>
      </w:r>
      <w:r w:rsidR="00100668" w:rsidRPr="00842AA5">
        <w:rPr>
          <w:lang w:val="hr-HR"/>
        </w:rPr>
        <w:t>Upravni odjel za poslove Župana i Županijske skupštine, ovdje</w:t>
      </w:r>
    </w:p>
    <w:p w14:paraId="13B04FFD" w14:textId="769F47E3" w:rsidR="00EC0282" w:rsidRDefault="00DF215D" w:rsidP="00EC0282">
      <w:pPr>
        <w:ind w:left="0" w:right="0" w:firstLine="0"/>
        <w:rPr>
          <w:lang w:val="hr-HR"/>
        </w:rPr>
      </w:pPr>
      <w:r>
        <w:rPr>
          <w:lang w:val="hr-HR"/>
        </w:rPr>
        <w:t xml:space="preserve">5. </w:t>
      </w:r>
      <w:r w:rsidR="00100668" w:rsidRPr="00842AA5">
        <w:rPr>
          <w:lang w:val="hr-HR"/>
        </w:rPr>
        <w:t xml:space="preserve">Županijska skupština, ovdje </w:t>
      </w:r>
    </w:p>
    <w:p w14:paraId="46724E7B" w14:textId="1E8F32DF" w:rsidR="00EC0282" w:rsidRDefault="00DF215D" w:rsidP="00EC0282">
      <w:pPr>
        <w:ind w:left="0" w:right="0" w:firstLine="0"/>
        <w:rPr>
          <w:lang w:val="hr-HR"/>
        </w:rPr>
      </w:pPr>
      <w:r>
        <w:rPr>
          <w:lang w:val="hr-HR"/>
        </w:rPr>
        <w:t xml:space="preserve">6. </w:t>
      </w:r>
      <w:r w:rsidR="00100668" w:rsidRPr="00EC0282">
        <w:rPr>
          <w:lang w:val="hr-HR"/>
        </w:rPr>
        <w:t>Upravni odjel za financije, ovdje</w:t>
      </w:r>
    </w:p>
    <w:p w14:paraId="74CF230C" w14:textId="7FF96B1D" w:rsidR="00100668" w:rsidRPr="00EC0282" w:rsidRDefault="00DF215D" w:rsidP="00EC0282">
      <w:pPr>
        <w:spacing w:after="907" w:line="244" w:lineRule="auto"/>
        <w:ind w:left="0" w:right="0" w:firstLine="0"/>
        <w:rPr>
          <w:lang w:val="hr-HR"/>
        </w:rPr>
      </w:pPr>
      <w:r>
        <w:rPr>
          <w:lang w:val="hr-HR"/>
        </w:rPr>
        <w:t xml:space="preserve">7. </w:t>
      </w:r>
      <w:r w:rsidR="00100668" w:rsidRPr="00EC0282">
        <w:rPr>
          <w:lang w:val="hr-HR"/>
        </w:rPr>
        <w:t>Pismohrana</w:t>
      </w:r>
    </w:p>
    <w:p w14:paraId="7A32C89B" w14:textId="77777777" w:rsidR="0002328E" w:rsidRPr="00EC0282" w:rsidRDefault="00000000">
      <w:pPr>
        <w:spacing w:after="0" w:line="259" w:lineRule="auto"/>
        <w:ind w:left="0" w:right="0" w:firstLine="0"/>
        <w:jc w:val="right"/>
        <w:rPr>
          <w:rFonts w:ascii="Calibri" w:eastAsia="Calibri" w:hAnsi="Calibri" w:cs="Calibri"/>
          <w:sz w:val="22"/>
          <w:lang w:val="hr-HR"/>
        </w:rPr>
      </w:pPr>
      <w:r w:rsidRPr="00EC0282">
        <w:rPr>
          <w:rFonts w:ascii="Calibri" w:eastAsia="Calibri" w:hAnsi="Calibri" w:cs="Calibri"/>
          <w:sz w:val="22"/>
          <w:lang w:val="hr-HR"/>
        </w:rPr>
        <w:t>2</w:t>
      </w:r>
    </w:p>
    <w:p w14:paraId="7A0A54BC" w14:textId="77777777" w:rsidR="003F3CB6" w:rsidRPr="00EC0282" w:rsidRDefault="003F3CB6">
      <w:pPr>
        <w:spacing w:after="0" w:line="259" w:lineRule="auto"/>
        <w:ind w:left="0" w:right="0" w:firstLine="0"/>
        <w:jc w:val="right"/>
        <w:rPr>
          <w:rFonts w:ascii="Calibri" w:eastAsia="Calibri" w:hAnsi="Calibri" w:cs="Calibri"/>
          <w:sz w:val="22"/>
          <w:lang w:val="hr-HR"/>
        </w:rPr>
      </w:pPr>
    </w:p>
    <w:p w14:paraId="1BAFE32D" w14:textId="74481732" w:rsidR="00EC0282" w:rsidRDefault="00EC0282" w:rsidP="003F3CB6">
      <w:pPr>
        <w:spacing w:after="0" w:line="276" w:lineRule="auto"/>
        <w:ind w:left="1517" w:right="1157"/>
        <w:jc w:val="center"/>
        <w:rPr>
          <w:rFonts w:asciiTheme="minorHAnsi" w:eastAsia="Calibri" w:hAnsiTheme="minorHAnsi" w:cstheme="minorHAnsi"/>
          <w:b/>
          <w:bCs/>
          <w:lang w:val="hr-HR"/>
        </w:rPr>
      </w:pPr>
      <w:r>
        <w:rPr>
          <w:rFonts w:asciiTheme="minorHAnsi" w:eastAsia="Calibri" w:hAnsiTheme="minorHAnsi" w:cstheme="minorHAnsi"/>
          <w:b/>
          <w:bCs/>
          <w:lang w:val="hr-HR"/>
        </w:rPr>
        <w:lastRenderedPageBreak/>
        <w:t>OBRAZLOŽENJE</w:t>
      </w:r>
    </w:p>
    <w:p w14:paraId="19A8F7F8" w14:textId="47EAF46D" w:rsidR="003F3CB6" w:rsidRDefault="003F3CB6" w:rsidP="003F3CB6">
      <w:pPr>
        <w:spacing w:after="0" w:line="276" w:lineRule="auto"/>
        <w:ind w:left="1517" w:right="1157"/>
        <w:jc w:val="center"/>
        <w:rPr>
          <w:rFonts w:asciiTheme="minorHAnsi" w:hAnsiTheme="minorHAnsi" w:cstheme="minorHAnsi"/>
          <w:b/>
          <w:bCs/>
          <w:lang w:val="hr-HR"/>
        </w:rPr>
      </w:pPr>
      <w:r>
        <w:rPr>
          <w:rFonts w:asciiTheme="minorHAnsi" w:eastAsia="Calibri" w:hAnsiTheme="minorHAnsi" w:cstheme="minorHAnsi"/>
          <w:b/>
          <w:bCs/>
          <w:lang w:val="hr-HR"/>
        </w:rPr>
        <w:t>Odluke l. Izmjena i dopuna</w:t>
      </w:r>
    </w:p>
    <w:p w14:paraId="023DB2A6" w14:textId="2AE13C61" w:rsidR="003F3CB6" w:rsidRDefault="003F3CB6" w:rsidP="003F3CB6">
      <w:pPr>
        <w:spacing w:after="0" w:line="276" w:lineRule="auto"/>
        <w:ind w:left="1517" w:right="1157"/>
        <w:jc w:val="center"/>
        <w:rPr>
          <w:rFonts w:asciiTheme="minorHAnsi" w:hAnsiTheme="minorHAnsi" w:cstheme="minorHAnsi"/>
          <w:b/>
          <w:bCs/>
          <w:lang w:val="hr-HR"/>
        </w:rPr>
      </w:pPr>
      <w:r>
        <w:rPr>
          <w:rFonts w:asciiTheme="minorHAnsi" w:eastAsia="Calibri" w:hAnsiTheme="minorHAnsi" w:cstheme="minorHAnsi"/>
          <w:b/>
          <w:bCs/>
          <w:lang w:val="hr-HR"/>
        </w:rPr>
        <w:t>Odluke o izvršavanju Proračuna Dubrovačko-neretvanske županije za 202</w:t>
      </w:r>
      <w:r w:rsidR="00EC0282">
        <w:rPr>
          <w:rFonts w:asciiTheme="minorHAnsi" w:eastAsia="Calibri" w:hAnsiTheme="minorHAnsi" w:cstheme="minorHAnsi"/>
          <w:b/>
          <w:bCs/>
          <w:lang w:val="hr-HR"/>
        </w:rPr>
        <w:t>6</w:t>
      </w:r>
      <w:r>
        <w:rPr>
          <w:rFonts w:asciiTheme="minorHAnsi" w:eastAsia="Calibri" w:hAnsiTheme="minorHAnsi" w:cstheme="minorHAnsi"/>
          <w:b/>
          <w:bCs/>
          <w:lang w:val="hr-HR"/>
        </w:rPr>
        <w:t>. godinu</w:t>
      </w:r>
    </w:p>
    <w:p w14:paraId="13FB3DB5" w14:textId="3125429C" w:rsidR="003F3CB6" w:rsidRDefault="003F3CB6" w:rsidP="003F3CB6">
      <w:pPr>
        <w:spacing w:after="832" w:line="276" w:lineRule="auto"/>
        <w:ind w:left="422"/>
        <w:jc w:val="left"/>
        <w:rPr>
          <w:rFonts w:asciiTheme="minorHAnsi" w:hAnsiTheme="minorHAnsi" w:cstheme="minorHAnsi"/>
          <w:lang w:val="hr-HR"/>
        </w:rPr>
      </w:pPr>
      <w:r>
        <w:rPr>
          <w:noProof/>
        </w:rPr>
        <mc:AlternateContent>
          <mc:Choice Requires="wpg">
            <w:drawing>
              <wp:inline distT="0" distB="0" distL="0" distR="0" wp14:anchorId="7DA7D17F" wp14:editId="6B22CD27">
                <wp:extent cx="5321935" cy="21590"/>
                <wp:effectExtent l="19050" t="0" r="12065" b="6985"/>
                <wp:docPr id="1569038390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21935" cy="21590"/>
                          <a:chOff x="0" y="0"/>
                          <a:chExt cx="53218" cy="213"/>
                        </a:xfrm>
                      </wpg:grpSpPr>
                      <wps:wsp>
                        <wps:cNvPr id="1238732442" name="Shape 892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3218" cy="213"/>
                          </a:xfrm>
                          <a:custGeom>
                            <a:avLst/>
                            <a:gdLst>
                              <a:gd name="T0" fmla="*/ 0 w 5321809"/>
                              <a:gd name="T1" fmla="*/ 10671 h 21342"/>
                              <a:gd name="T2" fmla="*/ 5321809 w 5321809"/>
                              <a:gd name="T3" fmla="*/ 10671 h 21342"/>
                              <a:gd name="T4" fmla="*/ 0 w 5321809"/>
                              <a:gd name="T5" fmla="*/ 0 h 21342"/>
                              <a:gd name="T6" fmla="*/ 5321809 w 5321809"/>
                              <a:gd name="T7" fmla="*/ 21342 h 213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5321809" h="21342">
                                <a:moveTo>
                                  <a:pt x="0" y="10671"/>
                                </a:moveTo>
                                <a:lnTo>
                                  <a:pt x="5321809" y="10671"/>
                                </a:lnTo>
                              </a:path>
                            </a:pathLst>
                          </a:custGeom>
                          <a:noFill/>
                          <a:ln w="21342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36713C1" id="Group 1" o:spid="_x0000_s1026" style="width:419.05pt;height:1.7pt;mso-position-horizontal-relative:char;mso-position-vertical-relative:line" coordsize="53218,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">
                <v:shape id="Shape 8920" o:spid="_x0000_s1027" style="position:absolute;width:53218;height:213;visibility:visible;mso-wrap-style:square;v-text-anchor:top" coordsize="5321809,21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" path="m,10671r5321809,e" filled="f" strokeweight=".59283mm">
                  <v:stroke miterlimit="1" joinstyle="miter"/>
                  <v:path arrowok="t" o:connecttype="custom" o:connectlocs="0,107;53218,107" o:connectangles="0,0" textboxrect="0,0,5321809,21342"/>
                </v:shape>
                <w10:anchorlock/>
              </v:group>
            </w:pict>
          </mc:Fallback>
        </mc:AlternateContent>
      </w:r>
    </w:p>
    <w:p w14:paraId="287B1376" w14:textId="77777777" w:rsidR="003F3CB6" w:rsidRPr="008678A5" w:rsidRDefault="003F3CB6" w:rsidP="003F3CB6">
      <w:pPr>
        <w:pStyle w:val="Heading1"/>
        <w:spacing w:after="398" w:line="276" w:lineRule="auto"/>
        <w:ind w:left="465"/>
        <w:jc w:val="both"/>
        <w:rPr>
          <w:rFonts w:asciiTheme="minorHAnsi" w:hAnsiTheme="minorHAnsi" w:cstheme="minorHAnsi"/>
          <w:lang w:val="hr-HR"/>
        </w:rPr>
      </w:pPr>
      <w:r w:rsidRPr="008678A5">
        <w:rPr>
          <w:rFonts w:asciiTheme="minorHAnsi" w:hAnsiTheme="minorHAnsi" w:cstheme="minorHAnsi"/>
          <w:lang w:val="hr-HR"/>
        </w:rPr>
        <w:t>l. PRAVNI OSNOV</w:t>
      </w:r>
    </w:p>
    <w:p w14:paraId="14A66405" w14:textId="77777777" w:rsidR="003F3CB6" w:rsidRPr="008678A5" w:rsidRDefault="003F3CB6" w:rsidP="00EC0282">
      <w:pPr>
        <w:spacing w:after="287" w:line="276" w:lineRule="auto"/>
        <w:ind w:left="455" w:right="67"/>
        <w:jc w:val="left"/>
        <w:rPr>
          <w:rFonts w:asciiTheme="minorHAnsi" w:hAnsiTheme="minorHAnsi" w:cstheme="minorHAnsi"/>
          <w:lang w:val="hr-HR"/>
        </w:rPr>
      </w:pPr>
      <w:r w:rsidRPr="008678A5">
        <w:rPr>
          <w:rFonts w:asciiTheme="minorHAnsi" w:eastAsia="Calibri" w:hAnsiTheme="minorHAnsi" w:cstheme="minorHAnsi"/>
          <w:lang w:val="hr-HR"/>
        </w:rPr>
        <w:t>Člankom 18. stavkom 1. Zakona o proračunu „Narodne novine, broj 144/2021) — u daljnjem tekstu Zakon) propisano je da se uz Proračun za narednu godinu, donosi na državnoj razini Zakon o izvršavanju Državnog proračuna Republike Hrvatske, a na razini jedinice lokalne i područne (regionalne) samouprave, Odluka o izvršavanju proračuna županije.</w:t>
      </w:r>
    </w:p>
    <w:p w14:paraId="4E57D89A" w14:textId="6D6A65E1" w:rsidR="003F3CB6" w:rsidRPr="008678A5" w:rsidRDefault="003F3CB6" w:rsidP="00EC0282">
      <w:pPr>
        <w:spacing w:after="272" w:line="276" w:lineRule="auto"/>
        <w:ind w:left="461" w:right="302"/>
        <w:jc w:val="left"/>
        <w:rPr>
          <w:rFonts w:asciiTheme="minorHAnsi" w:eastAsia="Calibri" w:hAnsiTheme="minorHAnsi" w:cstheme="minorHAnsi"/>
          <w:lang w:val="hr-HR"/>
        </w:rPr>
      </w:pPr>
      <w:r w:rsidRPr="008678A5">
        <w:rPr>
          <w:rFonts w:asciiTheme="minorHAnsi" w:eastAsia="Calibri" w:hAnsiTheme="minorHAnsi" w:cstheme="minorHAnsi"/>
          <w:lang w:val="hr-HR"/>
        </w:rPr>
        <w:t>Člankom 23. Statuta Dubrovačko-neretvanske županije („Službeni glasnik Dubrovačko</w:t>
      </w:r>
      <w:r w:rsidR="00DF215D">
        <w:rPr>
          <w:rFonts w:asciiTheme="minorHAnsi" w:eastAsia="Calibri" w:hAnsiTheme="minorHAnsi" w:cstheme="minorHAnsi"/>
          <w:lang w:val="hr-HR"/>
        </w:rPr>
        <w:t>-</w:t>
      </w:r>
      <w:r w:rsidRPr="008678A5">
        <w:rPr>
          <w:rFonts w:asciiTheme="minorHAnsi" w:eastAsia="Calibri" w:hAnsiTheme="minorHAnsi" w:cstheme="minorHAnsi"/>
          <w:lang w:val="hr-HR"/>
        </w:rPr>
        <w:t>neretvanske županije”, 3/21) propisano je da Župan utvrđuje Prijedlog odluke o izvršavanju Proračuna, dok je člankom 41. propisano da Županijska skupština donosi Odluku.</w:t>
      </w:r>
    </w:p>
    <w:p w14:paraId="1B1D5C0C" w14:textId="77777777" w:rsidR="003F3CB6" w:rsidRPr="008678A5" w:rsidRDefault="003F3CB6" w:rsidP="00856805">
      <w:pPr>
        <w:pStyle w:val="Heading1"/>
        <w:spacing w:line="276" w:lineRule="auto"/>
        <w:ind w:left="465" w:hanging="11"/>
        <w:rPr>
          <w:rFonts w:asciiTheme="minorHAnsi" w:hAnsiTheme="minorHAnsi" w:cstheme="minorHAnsi"/>
          <w:lang w:val="hr-HR"/>
        </w:rPr>
      </w:pPr>
      <w:r w:rsidRPr="008678A5">
        <w:rPr>
          <w:rFonts w:asciiTheme="minorHAnsi" w:hAnsiTheme="minorHAnsi" w:cstheme="minorHAnsi"/>
          <w:lang w:val="hr-HR"/>
        </w:rPr>
        <w:t>II. OBRAZLOŽENJE</w:t>
      </w:r>
    </w:p>
    <w:p w14:paraId="5060F281" w14:textId="45365F8C" w:rsidR="003F3CB6" w:rsidRPr="008678A5" w:rsidRDefault="003F3CB6" w:rsidP="00856805">
      <w:pPr>
        <w:spacing w:after="0" w:line="276" w:lineRule="auto"/>
        <w:ind w:left="455" w:right="67" w:hanging="11"/>
        <w:jc w:val="left"/>
        <w:rPr>
          <w:rFonts w:asciiTheme="minorHAnsi" w:hAnsiTheme="minorHAnsi" w:cstheme="minorHAnsi"/>
          <w:lang w:val="hr-HR"/>
        </w:rPr>
      </w:pPr>
      <w:r w:rsidRPr="008678A5">
        <w:rPr>
          <w:rFonts w:asciiTheme="minorHAnsi" w:eastAsia="Calibri" w:hAnsiTheme="minorHAnsi" w:cstheme="minorHAnsi"/>
          <w:lang w:val="hr-HR"/>
        </w:rPr>
        <w:t>U Odluci o izvršavanju Proračuna Dubrovačko-neretvanske županije za 2026. godinu („Službeni glasnik Dubrovačko-neretvanske županije”, broj 18/25) mijenja se članak 31. koji utvrđuje ukupnu godišnju obvezu Županije za mogućnost zaduživanja u 2026. godini.</w:t>
      </w:r>
    </w:p>
    <w:p w14:paraId="324416E8" w14:textId="07CC5ABC" w:rsidR="003F3CB6" w:rsidRPr="008678A5" w:rsidRDefault="003F3CB6" w:rsidP="00856805">
      <w:pPr>
        <w:spacing w:after="0" w:line="276" w:lineRule="auto"/>
        <w:ind w:left="461" w:right="100" w:hanging="11"/>
        <w:jc w:val="left"/>
        <w:rPr>
          <w:rFonts w:asciiTheme="minorHAnsi" w:eastAsia="Calibri" w:hAnsiTheme="minorHAnsi" w:cstheme="minorHAnsi"/>
          <w:lang w:val="hr-HR"/>
        </w:rPr>
      </w:pPr>
      <w:r w:rsidRPr="008678A5">
        <w:rPr>
          <w:rFonts w:asciiTheme="minorHAnsi" w:eastAsia="Calibri" w:hAnsiTheme="minorHAnsi" w:cstheme="minorHAnsi"/>
          <w:lang w:val="hr-HR"/>
        </w:rPr>
        <w:t xml:space="preserve">Ovim predloženim izmjenama i dopunama Odluke o izvršavanju proračuna Dubrovačko-neretvanske županije planira se dati suglasnost </w:t>
      </w:r>
      <w:r w:rsidRPr="008678A5">
        <w:rPr>
          <w:rFonts w:asciiTheme="minorHAnsi" w:hAnsiTheme="minorHAnsi" w:cstheme="minorHAnsi"/>
          <w:lang w:val="hr-HR"/>
        </w:rPr>
        <w:t>za dugoročno kreditno zaduživanje Specijalnoj bolnici za medicinsku rehabilitaciju Vela Luka -  KALOS u iznosu od 1.500.000,00 eur za dovršetak realizacije EU projekta „Rekonstrukcija Specijalne bolnice Kalos“. Isto tako Županija se planira dugoročno zadužiti u iznosu od 5.650.000,00 eura za realizaciju kapitalnih projekata Županije  za  sufinanciranje EU i drugih kapitalnih projekata u obrazovanju, zdravstvu, poljoprivredi i zaštiti okoliša sukladno planiranim sredstvima u proračunu.</w:t>
      </w:r>
    </w:p>
    <w:p w14:paraId="792F862A" w14:textId="77777777" w:rsidR="003F3CB6" w:rsidRPr="008678A5" w:rsidRDefault="003F3CB6" w:rsidP="00856805">
      <w:pPr>
        <w:pStyle w:val="Heading1"/>
        <w:spacing w:line="276" w:lineRule="auto"/>
        <w:ind w:left="465" w:hanging="11"/>
        <w:jc w:val="both"/>
        <w:rPr>
          <w:rFonts w:asciiTheme="minorHAnsi" w:hAnsiTheme="minorHAnsi" w:cstheme="minorHAnsi"/>
          <w:lang w:val="hr-HR"/>
        </w:rPr>
      </w:pPr>
      <w:r w:rsidRPr="008678A5">
        <w:rPr>
          <w:rFonts w:asciiTheme="minorHAnsi" w:hAnsiTheme="minorHAnsi" w:cstheme="minorHAnsi"/>
          <w:lang w:val="hr-HR"/>
        </w:rPr>
        <w:t>II. OCJENA I IZVORI POTREBNIH SREDSTAVA ZA PROVOĐENJE ODLUKE</w:t>
      </w:r>
    </w:p>
    <w:p w14:paraId="2F3AE8D4" w14:textId="77777777" w:rsidR="003F3CB6" w:rsidRPr="008678A5" w:rsidRDefault="003F3CB6" w:rsidP="00856805">
      <w:pPr>
        <w:spacing w:after="0" w:line="276" w:lineRule="auto"/>
        <w:ind w:left="455" w:right="67" w:hanging="11"/>
        <w:rPr>
          <w:rFonts w:asciiTheme="minorHAnsi" w:hAnsiTheme="minorHAnsi" w:cstheme="minorHAnsi"/>
          <w:lang w:val="hr-HR"/>
        </w:rPr>
      </w:pPr>
      <w:r w:rsidRPr="008678A5">
        <w:rPr>
          <w:rFonts w:asciiTheme="minorHAnsi" w:eastAsia="Calibri" w:hAnsiTheme="minorHAnsi" w:cstheme="minorHAnsi"/>
          <w:lang w:val="hr-HR"/>
        </w:rPr>
        <w:t>Provedba ovog akta ne iziskuje potrebu za osiguranjem dodatnih sredstava u Proračunu.</w:t>
      </w:r>
    </w:p>
    <w:p w14:paraId="431774A8" w14:textId="77777777" w:rsidR="003F3CB6" w:rsidRPr="003F3CB6" w:rsidRDefault="003F3CB6">
      <w:pPr>
        <w:spacing w:after="0" w:line="259" w:lineRule="auto"/>
        <w:ind w:left="0" w:right="0" w:firstLine="0"/>
        <w:jc w:val="right"/>
        <w:rPr>
          <w:lang w:val="hr-HR"/>
        </w:rPr>
      </w:pPr>
    </w:p>
    <w:sectPr w:rsidR="003F3CB6" w:rsidRPr="003F3CB6">
      <w:pgSz w:w="12240" w:h="15840"/>
      <w:pgMar w:top="1800" w:right="1440" w:bottom="993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A2C82"/>
    <w:multiLevelType w:val="hybridMultilevel"/>
    <w:tmpl w:val="57AAA8F6"/>
    <w:lvl w:ilvl="0" w:tplc="5E14B1B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30A814">
      <w:start w:val="1"/>
      <w:numFmt w:val="lowerLetter"/>
      <w:lvlText w:val="%2"/>
      <w:lvlJc w:val="left"/>
      <w:pPr>
        <w:ind w:left="1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36E12E">
      <w:start w:val="1"/>
      <w:numFmt w:val="lowerRoman"/>
      <w:lvlText w:val="%3"/>
      <w:lvlJc w:val="left"/>
      <w:pPr>
        <w:ind w:left="1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B2E53E">
      <w:start w:val="1"/>
      <w:numFmt w:val="decimal"/>
      <w:lvlText w:val="%4"/>
      <w:lvlJc w:val="left"/>
      <w:pPr>
        <w:ind w:left="2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024980">
      <w:start w:val="1"/>
      <w:numFmt w:val="lowerLetter"/>
      <w:lvlText w:val="%5"/>
      <w:lvlJc w:val="left"/>
      <w:pPr>
        <w:ind w:left="3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E65A2A">
      <w:start w:val="1"/>
      <w:numFmt w:val="lowerRoman"/>
      <w:lvlText w:val="%6"/>
      <w:lvlJc w:val="left"/>
      <w:pPr>
        <w:ind w:left="3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986BDA">
      <w:start w:val="1"/>
      <w:numFmt w:val="decimal"/>
      <w:lvlText w:val="%7"/>
      <w:lvlJc w:val="left"/>
      <w:pPr>
        <w:ind w:left="4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5A9A40">
      <w:start w:val="1"/>
      <w:numFmt w:val="lowerLetter"/>
      <w:lvlText w:val="%8"/>
      <w:lvlJc w:val="left"/>
      <w:pPr>
        <w:ind w:left="5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200B92">
      <w:start w:val="1"/>
      <w:numFmt w:val="lowerRoman"/>
      <w:lvlText w:val="%9"/>
      <w:lvlJc w:val="left"/>
      <w:pPr>
        <w:ind w:left="61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26161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328E"/>
    <w:rsid w:val="0002328E"/>
    <w:rsid w:val="00042F4D"/>
    <w:rsid w:val="00047F3A"/>
    <w:rsid w:val="000773DD"/>
    <w:rsid w:val="00100668"/>
    <w:rsid w:val="00184AD9"/>
    <w:rsid w:val="00232060"/>
    <w:rsid w:val="0025645C"/>
    <w:rsid w:val="003B209E"/>
    <w:rsid w:val="003F3CB6"/>
    <w:rsid w:val="004322F4"/>
    <w:rsid w:val="00456CBE"/>
    <w:rsid w:val="0047752B"/>
    <w:rsid w:val="004916AB"/>
    <w:rsid w:val="00493209"/>
    <w:rsid w:val="00496E08"/>
    <w:rsid w:val="004E37C9"/>
    <w:rsid w:val="005347DF"/>
    <w:rsid w:val="00536419"/>
    <w:rsid w:val="005E543D"/>
    <w:rsid w:val="006A73F9"/>
    <w:rsid w:val="007027C4"/>
    <w:rsid w:val="007D30C1"/>
    <w:rsid w:val="008161F7"/>
    <w:rsid w:val="008416DF"/>
    <w:rsid w:val="00842AA5"/>
    <w:rsid w:val="00856805"/>
    <w:rsid w:val="008678A5"/>
    <w:rsid w:val="008725DE"/>
    <w:rsid w:val="00883631"/>
    <w:rsid w:val="008A1587"/>
    <w:rsid w:val="00B43FE0"/>
    <w:rsid w:val="00B4406A"/>
    <w:rsid w:val="00D440BA"/>
    <w:rsid w:val="00D734B4"/>
    <w:rsid w:val="00DA00BA"/>
    <w:rsid w:val="00DD1DF9"/>
    <w:rsid w:val="00DF215D"/>
    <w:rsid w:val="00DF2435"/>
    <w:rsid w:val="00E61F6C"/>
    <w:rsid w:val="00EC0282"/>
    <w:rsid w:val="00ED35E7"/>
    <w:rsid w:val="00EE7A05"/>
    <w:rsid w:val="00F126FA"/>
    <w:rsid w:val="00F4146D"/>
    <w:rsid w:val="00F56A8D"/>
    <w:rsid w:val="00FC6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FC8AD"/>
  <w15:docId w15:val="{9933DA78-6ABB-413D-BB56-3C6EA33C7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" w:line="251" w:lineRule="auto"/>
      <w:ind w:left="10" w:right="5832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Heading1">
    <w:name w:val="heading 1"/>
    <w:next w:val="Normal"/>
    <w:link w:val="Heading1Char"/>
    <w:uiPriority w:val="9"/>
    <w:qFormat/>
    <w:rsid w:val="003F3CB6"/>
    <w:pPr>
      <w:keepNext/>
      <w:keepLines/>
      <w:spacing w:after="0" w:line="264" w:lineRule="auto"/>
      <w:ind w:left="4858" w:hanging="10"/>
      <w:outlineLvl w:val="0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066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F3CB6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cp:lastModifiedBy>GORAN</cp:lastModifiedBy>
  <cp:revision>2</cp:revision>
  <cp:lastPrinted>2026-06-17T06:51:00Z</cp:lastPrinted>
  <dcterms:created xsi:type="dcterms:W3CDTF">2026-06-17T09:16:00Z</dcterms:created>
  <dcterms:modified xsi:type="dcterms:W3CDTF">2026-06-17T09:16:00Z</dcterms:modified>
</cp:coreProperties>
</file>